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A4" w:rsidRPr="00D557A4" w:rsidRDefault="00D557A4" w:rsidP="00D557A4">
      <w:pPr>
        <w:jc w:val="center"/>
        <w:rPr>
          <w:rFonts w:ascii="Calibri" w:hAnsi="Calibri"/>
          <w:b/>
        </w:rPr>
      </w:pPr>
      <w:r w:rsidRPr="00D557A4">
        <w:rPr>
          <w:rFonts w:ascii="Calibri" w:hAnsi="Calibri"/>
          <w:b/>
        </w:rPr>
        <w:t>Classification Simulation Lab</w:t>
      </w:r>
    </w:p>
    <w:p w:rsidR="00D557A4" w:rsidRDefault="00D557A4" w:rsidP="00D557A4">
      <w:pPr>
        <w:jc w:val="center"/>
        <w:rPr>
          <w:rFonts w:ascii="Calibri" w:hAnsi="Calibri"/>
        </w:rPr>
      </w:pPr>
    </w:p>
    <w:p w:rsidR="00D557A4" w:rsidRDefault="00D557A4" w:rsidP="00D557A4">
      <w:pPr>
        <w:rPr>
          <w:rFonts w:ascii="Calibri" w:hAnsi="Calibri"/>
        </w:rPr>
      </w:pPr>
      <w:r w:rsidRPr="00D557A4">
        <w:rPr>
          <w:rFonts w:ascii="Calibri" w:hAnsi="Calibri"/>
          <w:b/>
        </w:rPr>
        <w:t>Purpose</w:t>
      </w:r>
      <w:r>
        <w:rPr>
          <w:rFonts w:ascii="Calibri" w:hAnsi="Calibri"/>
        </w:rPr>
        <w:t>:   To compare and contrast the various characteristics of each of the six kingdoms and to attempt to classify organisms into their correct kingdom based on a set of distinguishing characteristics.</w:t>
      </w:r>
    </w:p>
    <w:p w:rsidR="00D557A4" w:rsidRDefault="00D557A4" w:rsidP="00D557A4">
      <w:pPr>
        <w:rPr>
          <w:rFonts w:ascii="Calibri" w:hAnsi="Calibri"/>
        </w:rPr>
      </w:pPr>
    </w:p>
    <w:p w:rsidR="00D557A4" w:rsidRDefault="00D557A4" w:rsidP="00D557A4">
      <w:pPr>
        <w:rPr>
          <w:rFonts w:ascii="Calibri" w:hAnsi="Calibri"/>
        </w:rPr>
      </w:pPr>
      <w:r w:rsidRPr="00D557A4">
        <w:rPr>
          <w:rFonts w:ascii="Calibri" w:hAnsi="Calibri"/>
          <w:b/>
        </w:rPr>
        <w:t>Materials</w:t>
      </w:r>
      <w:r>
        <w:rPr>
          <w:rFonts w:ascii="Calibri" w:hAnsi="Calibri"/>
        </w:rPr>
        <w:t>:  computer and internet access.</w:t>
      </w:r>
    </w:p>
    <w:p w:rsidR="00D557A4" w:rsidRDefault="00D557A4" w:rsidP="00D557A4">
      <w:pPr>
        <w:rPr>
          <w:rFonts w:ascii="Calibri" w:hAnsi="Calibri"/>
        </w:rPr>
      </w:pPr>
    </w:p>
    <w:p w:rsidR="00D557A4" w:rsidRDefault="00D557A4" w:rsidP="00D557A4">
      <w:pPr>
        <w:rPr>
          <w:rFonts w:ascii="Calibri" w:hAnsi="Calibri"/>
        </w:rPr>
      </w:pPr>
      <w:r w:rsidRPr="00D557A4">
        <w:rPr>
          <w:rFonts w:ascii="Calibri" w:hAnsi="Calibri"/>
          <w:b/>
        </w:rPr>
        <w:t>Procedure</w:t>
      </w:r>
      <w:r>
        <w:rPr>
          <w:rFonts w:ascii="Calibri" w:hAnsi="Calibri"/>
        </w:rPr>
        <w:t xml:space="preserve">:  </w:t>
      </w:r>
    </w:p>
    <w:p w:rsidR="00D557A4" w:rsidRDefault="00D557A4" w:rsidP="00D557A4">
      <w:pPr>
        <w:rPr>
          <w:rFonts w:ascii="Calibri" w:hAnsi="Calibri"/>
        </w:rPr>
      </w:pPr>
    </w:p>
    <w:p w:rsidR="00D557A4" w:rsidRDefault="00D557A4" w:rsidP="00D557A4">
      <w:pPr>
        <w:numPr>
          <w:ilvl w:val="0"/>
          <w:numId w:val="1"/>
        </w:numPr>
        <w:rPr>
          <w:rFonts w:ascii="Calibri" w:hAnsi="Calibri"/>
        </w:rPr>
      </w:pPr>
      <w:r>
        <w:rPr>
          <w:rFonts w:ascii="Calibri" w:hAnsi="Calibri"/>
        </w:rPr>
        <w:t>Click on the following link to open the virtual lab:</w:t>
      </w:r>
    </w:p>
    <w:p w:rsidR="00D557A4" w:rsidRDefault="00B10C9D" w:rsidP="00D557A4">
      <w:pPr>
        <w:ind w:left="360"/>
        <w:rPr>
          <w:rFonts w:ascii="Calibri" w:hAnsi="Calibri"/>
        </w:rPr>
      </w:pPr>
      <w:hyperlink r:id="rId5" w:history="1">
        <w:r w:rsidR="00D557A4" w:rsidRPr="00E22AAB">
          <w:rPr>
            <w:rStyle w:val="Hyperlink"/>
            <w:rFonts w:ascii="Calibri" w:hAnsi="Calibri"/>
          </w:rPr>
          <w:t>http</w:t>
        </w:r>
        <w:r w:rsidR="0032404D">
          <w:rPr>
            <w:rStyle w:val="Hyperlink"/>
            <w:rFonts w:ascii="Calibri" w:hAnsi="Calibri"/>
          </w:rPr>
          <w:t>://www.glencoe.com/sites/common</w:t>
        </w:r>
        <w:r w:rsidR="00D557A4" w:rsidRPr="00E22AAB">
          <w:rPr>
            <w:rStyle w:val="Hyperlink"/>
            <w:rFonts w:ascii="Calibri" w:hAnsi="Calibri"/>
          </w:rPr>
          <w:t>assets/science/virtual_labs/E07/E07.html</w:t>
        </w:r>
      </w:hyperlink>
    </w:p>
    <w:p w:rsidR="00D557A4" w:rsidRDefault="00D557A4" w:rsidP="00D557A4">
      <w:pPr>
        <w:ind w:left="360"/>
        <w:rPr>
          <w:rFonts w:ascii="Calibri" w:hAnsi="Calibri"/>
        </w:rPr>
      </w:pPr>
    </w:p>
    <w:p w:rsidR="00D557A4" w:rsidRDefault="00D557A4" w:rsidP="001215CD">
      <w:pPr>
        <w:numPr>
          <w:ilvl w:val="0"/>
          <w:numId w:val="1"/>
        </w:numPr>
        <w:rPr>
          <w:rFonts w:ascii="Calibri" w:hAnsi="Calibri"/>
        </w:rPr>
      </w:pPr>
      <w:r>
        <w:rPr>
          <w:rFonts w:ascii="Calibri" w:hAnsi="Calibri"/>
        </w:rPr>
        <w:t xml:space="preserve">Carefully read the instruction on the bar on the left hand side.  It includes an introduction and step by step instructions </w:t>
      </w:r>
      <w:r w:rsidR="001215CD">
        <w:rPr>
          <w:rFonts w:ascii="Calibri" w:hAnsi="Calibri"/>
        </w:rPr>
        <w:t>on how to complete the virtual lab.</w:t>
      </w:r>
    </w:p>
    <w:p w:rsidR="001215CD" w:rsidRDefault="001215CD" w:rsidP="001215CD">
      <w:pPr>
        <w:rPr>
          <w:rFonts w:ascii="Calibri" w:hAnsi="Calibri"/>
        </w:rPr>
      </w:pPr>
    </w:p>
    <w:p w:rsidR="00F05496" w:rsidRDefault="00C73981" w:rsidP="00F05496">
      <w:pPr>
        <w:numPr>
          <w:ilvl w:val="0"/>
          <w:numId w:val="1"/>
        </w:numPr>
        <w:rPr>
          <w:rFonts w:ascii="Calibri" w:hAnsi="Calibri"/>
        </w:rPr>
      </w:pPr>
      <w:r>
        <w:rPr>
          <w:rFonts w:ascii="Calibri" w:hAnsi="Calibri"/>
        </w:rPr>
        <w:t>Classify the first five organisms using the step by step process outlined in the virtual lab.  Once you decide what kingdom the organism belongs to you need to fill out the information on the data table</w:t>
      </w:r>
      <w:r w:rsidR="00F05496">
        <w:rPr>
          <w:rFonts w:ascii="Calibri" w:hAnsi="Calibri"/>
        </w:rPr>
        <w:t xml:space="preserve"> </w:t>
      </w:r>
      <w:r w:rsidR="00F05496" w:rsidRPr="00F05496">
        <w:rPr>
          <w:rFonts w:ascii="Calibri" w:hAnsi="Calibri"/>
          <w:b/>
        </w:rPr>
        <w:t xml:space="preserve">before </w:t>
      </w:r>
      <w:r w:rsidR="00F05496">
        <w:rPr>
          <w:rFonts w:ascii="Calibri" w:hAnsi="Calibri"/>
        </w:rPr>
        <w:t>you drag the organism over and place it in the proper kingdom</w:t>
      </w:r>
      <w:r>
        <w:rPr>
          <w:rFonts w:ascii="Calibri" w:hAnsi="Calibri"/>
        </w:rPr>
        <w:t xml:space="preserve">.  </w:t>
      </w:r>
    </w:p>
    <w:p w:rsidR="00E42133" w:rsidRDefault="00E42133" w:rsidP="00E42133">
      <w:pPr>
        <w:rPr>
          <w:rFonts w:ascii="Calibri" w:hAnsi="Calibri"/>
        </w:rPr>
      </w:pPr>
    </w:p>
    <w:tbl>
      <w:tblPr>
        <w:tblStyle w:val="TableGrid"/>
        <w:tblW w:w="0" w:type="auto"/>
        <w:tblInd w:w="360" w:type="dxa"/>
        <w:tblLook w:val="01E0" w:firstRow="1" w:lastRow="1" w:firstColumn="1" w:lastColumn="1" w:noHBand="0" w:noVBand="0"/>
      </w:tblPr>
      <w:tblGrid>
        <w:gridCol w:w="824"/>
        <w:gridCol w:w="1905"/>
        <w:gridCol w:w="1368"/>
        <w:gridCol w:w="1363"/>
        <w:gridCol w:w="1364"/>
        <w:gridCol w:w="1401"/>
        <w:gridCol w:w="1369"/>
        <w:gridCol w:w="1368"/>
      </w:tblGrid>
      <w:tr w:rsidR="00E42133">
        <w:tc>
          <w:tcPr>
            <w:tcW w:w="828" w:type="dxa"/>
          </w:tcPr>
          <w:p w:rsidR="00E42133" w:rsidRPr="00E42133" w:rsidRDefault="00E42133" w:rsidP="00E42133">
            <w:pPr>
              <w:jc w:val="center"/>
              <w:rPr>
                <w:rFonts w:ascii="Calibri" w:hAnsi="Calibri"/>
                <w:b/>
              </w:rPr>
            </w:pPr>
          </w:p>
        </w:tc>
        <w:tc>
          <w:tcPr>
            <w:tcW w:w="1912" w:type="dxa"/>
          </w:tcPr>
          <w:p w:rsidR="00E42133" w:rsidRPr="00E42133" w:rsidRDefault="00E42133" w:rsidP="00E42133">
            <w:pPr>
              <w:jc w:val="center"/>
              <w:rPr>
                <w:rFonts w:ascii="Calibri" w:hAnsi="Calibri"/>
                <w:b/>
              </w:rPr>
            </w:pPr>
            <w:r w:rsidRPr="00E42133">
              <w:rPr>
                <w:rFonts w:ascii="Calibri" w:hAnsi="Calibri"/>
                <w:b/>
              </w:rPr>
              <w:t>Scientific Name</w:t>
            </w:r>
          </w:p>
        </w:tc>
        <w:tc>
          <w:tcPr>
            <w:tcW w:w="1370" w:type="dxa"/>
          </w:tcPr>
          <w:p w:rsidR="00E42133" w:rsidRPr="00E42133" w:rsidRDefault="00E42133" w:rsidP="00E42133">
            <w:pPr>
              <w:jc w:val="center"/>
              <w:rPr>
                <w:rFonts w:ascii="Calibri" w:hAnsi="Calibri"/>
                <w:b/>
              </w:rPr>
            </w:pPr>
            <w:r w:rsidRPr="00E42133">
              <w:rPr>
                <w:rFonts w:ascii="Calibri" w:hAnsi="Calibri"/>
                <w:b/>
              </w:rPr>
              <w:t>Common Name</w:t>
            </w:r>
          </w:p>
        </w:tc>
        <w:tc>
          <w:tcPr>
            <w:tcW w:w="1370" w:type="dxa"/>
          </w:tcPr>
          <w:p w:rsidR="00E42133" w:rsidRPr="00E42133" w:rsidRDefault="00E42133" w:rsidP="00E42133">
            <w:pPr>
              <w:jc w:val="center"/>
              <w:rPr>
                <w:rFonts w:ascii="Calibri" w:hAnsi="Calibri"/>
                <w:b/>
              </w:rPr>
            </w:pPr>
            <w:r w:rsidRPr="00E42133">
              <w:rPr>
                <w:rFonts w:ascii="Calibri" w:hAnsi="Calibri"/>
                <w:b/>
              </w:rPr>
              <w:t># of cells</w:t>
            </w:r>
          </w:p>
        </w:tc>
        <w:tc>
          <w:tcPr>
            <w:tcW w:w="1370" w:type="dxa"/>
          </w:tcPr>
          <w:p w:rsidR="00E42133" w:rsidRPr="00E42133" w:rsidRDefault="00E42133" w:rsidP="00E42133">
            <w:pPr>
              <w:jc w:val="center"/>
              <w:rPr>
                <w:rFonts w:ascii="Calibri" w:hAnsi="Calibri"/>
                <w:b/>
              </w:rPr>
            </w:pPr>
            <w:r w:rsidRPr="00E42133">
              <w:rPr>
                <w:rFonts w:ascii="Calibri" w:hAnsi="Calibri"/>
                <w:b/>
              </w:rPr>
              <w:t>Type of Cells</w:t>
            </w:r>
          </w:p>
        </w:tc>
        <w:tc>
          <w:tcPr>
            <w:tcW w:w="1370" w:type="dxa"/>
          </w:tcPr>
          <w:p w:rsidR="00E42133" w:rsidRPr="00E42133" w:rsidRDefault="00E42133" w:rsidP="00E42133">
            <w:pPr>
              <w:jc w:val="center"/>
              <w:rPr>
                <w:rFonts w:ascii="Calibri" w:hAnsi="Calibri"/>
                <w:b/>
              </w:rPr>
            </w:pPr>
            <w:r w:rsidRPr="00E42133">
              <w:rPr>
                <w:rFonts w:ascii="Calibri" w:hAnsi="Calibri"/>
                <w:b/>
              </w:rPr>
              <w:t>Locomotion</w:t>
            </w:r>
          </w:p>
        </w:tc>
        <w:tc>
          <w:tcPr>
            <w:tcW w:w="1371" w:type="dxa"/>
          </w:tcPr>
          <w:p w:rsidR="00E42133" w:rsidRPr="00E42133" w:rsidRDefault="00E42133" w:rsidP="00E42133">
            <w:pPr>
              <w:jc w:val="center"/>
              <w:rPr>
                <w:rFonts w:ascii="Calibri" w:hAnsi="Calibri"/>
                <w:b/>
              </w:rPr>
            </w:pPr>
            <w:r w:rsidRPr="00E42133">
              <w:rPr>
                <w:rFonts w:ascii="Calibri" w:hAnsi="Calibri"/>
                <w:b/>
              </w:rPr>
              <w:t>Nutrition</w:t>
            </w:r>
          </w:p>
        </w:tc>
        <w:tc>
          <w:tcPr>
            <w:tcW w:w="1371" w:type="dxa"/>
          </w:tcPr>
          <w:p w:rsidR="00E42133" w:rsidRPr="00E42133" w:rsidRDefault="00E42133" w:rsidP="00E42133">
            <w:pPr>
              <w:jc w:val="center"/>
              <w:rPr>
                <w:rFonts w:ascii="Calibri" w:hAnsi="Calibri"/>
                <w:b/>
              </w:rPr>
            </w:pPr>
            <w:r w:rsidRPr="00E42133">
              <w:rPr>
                <w:rFonts w:ascii="Calibri" w:hAnsi="Calibri"/>
                <w:b/>
              </w:rPr>
              <w:t>Kingdom</w:t>
            </w: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1</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2</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3</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4</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5</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6</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7</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8</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9</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r w:rsidR="00E42133">
        <w:tc>
          <w:tcPr>
            <w:tcW w:w="828" w:type="dxa"/>
          </w:tcPr>
          <w:p w:rsidR="00E42133" w:rsidRPr="00E42133" w:rsidRDefault="00E42133" w:rsidP="00E42133">
            <w:pPr>
              <w:jc w:val="center"/>
              <w:rPr>
                <w:rFonts w:ascii="Calibri" w:hAnsi="Calibri"/>
                <w:b/>
              </w:rPr>
            </w:pPr>
            <w:r w:rsidRPr="00E42133">
              <w:rPr>
                <w:rFonts w:ascii="Calibri" w:hAnsi="Calibri"/>
                <w:b/>
              </w:rPr>
              <w:t>10</w:t>
            </w:r>
          </w:p>
        </w:tc>
        <w:tc>
          <w:tcPr>
            <w:tcW w:w="1912"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0"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c>
          <w:tcPr>
            <w:tcW w:w="1371" w:type="dxa"/>
          </w:tcPr>
          <w:p w:rsidR="00E42133" w:rsidRDefault="00E42133" w:rsidP="00E42133">
            <w:pPr>
              <w:jc w:val="center"/>
              <w:rPr>
                <w:rFonts w:ascii="Calibri" w:hAnsi="Calibri"/>
              </w:rPr>
            </w:pPr>
          </w:p>
        </w:tc>
      </w:tr>
    </w:tbl>
    <w:p w:rsidR="00E42133" w:rsidRDefault="00E42133" w:rsidP="00E42133">
      <w:pPr>
        <w:ind w:left="360"/>
        <w:jc w:val="center"/>
        <w:rPr>
          <w:rFonts w:ascii="Calibri" w:hAnsi="Calibri"/>
        </w:rPr>
      </w:pPr>
    </w:p>
    <w:p w:rsidR="00F05496" w:rsidRDefault="00F05496" w:rsidP="00F05496">
      <w:pPr>
        <w:numPr>
          <w:ilvl w:val="0"/>
          <w:numId w:val="1"/>
        </w:numPr>
        <w:rPr>
          <w:rFonts w:ascii="Calibri" w:hAnsi="Calibri"/>
        </w:rPr>
      </w:pPr>
      <w:r>
        <w:rPr>
          <w:rFonts w:ascii="Calibri" w:hAnsi="Calibri"/>
        </w:rPr>
        <w:t xml:space="preserve">Repeat step 3 until you have classified 10 different organisms.  You may have to reset the page more than once because sometimes an organism is repeated in the reset. </w:t>
      </w:r>
    </w:p>
    <w:p w:rsidR="00F05496" w:rsidRDefault="00F05496" w:rsidP="00F05496">
      <w:pPr>
        <w:rPr>
          <w:rFonts w:ascii="Calibri" w:hAnsi="Calibri"/>
        </w:rPr>
      </w:pPr>
    </w:p>
    <w:p w:rsidR="00F05496" w:rsidRDefault="00E42133" w:rsidP="00F05496">
      <w:pPr>
        <w:numPr>
          <w:ilvl w:val="0"/>
          <w:numId w:val="1"/>
        </w:numPr>
        <w:rPr>
          <w:rFonts w:ascii="Calibri" w:hAnsi="Calibri"/>
        </w:rPr>
      </w:pPr>
      <w:r>
        <w:rPr>
          <w:rFonts w:ascii="Calibri" w:hAnsi="Calibri"/>
        </w:rPr>
        <w:t>Click on the journal icon and answer t</w:t>
      </w:r>
      <w:r w:rsidR="00B10C9D">
        <w:rPr>
          <w:rFonts w:ascii="Calibri" w:hAnsi="Calibri"/>
        </w:rPr>
        <w:t>he questions in full sentences ON THE BACK OF THIS PAPER</w:t>
      </w:r>
    </w:p>
    <w:p w:rsidR="00F05496" w:rsidRDefault="00F05496" w:rsidP="00F05496">
      <w:pPr>
        <w:rPr>
          <w:rFonts w:ascii="Calibri" w:hAnsi="Calibri"/>
        </w:rPr>
      </w:pPr>
    </w:p>
    <w:p w:rsidR="00F05496" w:rsidRPr="00D557A4" w:rsidRDefault="00F05496" w:rsidP="00F05496">
      <w:pPr>
        <w:rPr>
          <w:rFonts w:ascii="Calibri" w:hAnsi="Calibri"/>
        </w:rPr>
      </w:pPr>
      <w:r w:rsidRPr="00F05496">
        <w:rPr>
          <w:rFonts w:ascii="Calibri" w:hAnsi="Calibri"/>
          <w:b/>
        </w:rPr>
        <w:t>Conclusion</w:t>
      </w:r>
      <w:r>
        <w:rPr>
          <w:rFonts w:ascii="Calibri" w:hAnsi="Calibri"/>
        </w:rPr>
        <w:t xml:space="preserve">:  Write a concluding paragraph identifying what this virtual lab taught you about classification and the six kingdoms. </w:t>
      </w:r>
      <w:bookmarkStart w:id="0" w:name="_GoBack"/>
      <w:bookmarkEnd w:id="0"/>
    </w:p>
    <w:sectPr w:rsidR="00F05496" w:rsidRPr="00D557A4" w:rsidSect="00D557A4">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F30"/>
    <w:multiLevelType w:val="hybridMultilevel"/>
    <w:tmpl w:val="00BA2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85ED2"/>
    <w:multiLevelType w:val="hybridMultilevel"/>
    <w:tmpl w:val="C872559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68DB6D3E"/>
    <w:multiLevelType w:val="hybridMultilevel"/>
    <w:tmpl w:val="7AD847CE"/>
    <w:lvl w:ilvl="0" w:tplc="EFE235E2">
      <w:start w:val="1"/>
      <w:numFmt w:val="decimal"/>
      <w:lvlText w:val="%1."/>
      <w:lvlJc w:val="left"/>
      <w:pPr>
        <w:ind w:left="1800" w:hanging="144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A4"/>
    <w:rsid w:val="001215CD"/>
    <w:rsid w:val="00220C1C"/>
    <w:rsid w:val="0032404D"/>
    <w:rsid w:val="00B10C9D"/>
    <w:rsid w:val="00C73981"/>
    <w:rsid w:val="00CF5E09"/>
    <w:rsid w:val="00D557A4"/>
    <w:rsid w:val="00E42133"/>
    <w:rsid w:val="00F0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899FBF-089E-4959-8EA1-EEB2BFC7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57A4"/>
    <w:rPr>
      <w:color w:val="0000FF"/>
      <w:u w:val="single"/>
    </w:rPr>
  </w:style>
  <w:style w:type="table" w:styleId="TableGrid">
    <w:name w:val="Table Grid"/>
    <w:basedOn w:val="TableNormal"/>
    <w:rsid w:val="00E42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F5E09"/>
    <w:rPr>
      <w:color w:val="800080" w:themeColor="followedHyperlink"/>
      <w:u w:val="single"/>
    </w:rPr>
  </w:style>
  <w:style w:type="paragraph" w:styleId="ListParagraph">
    <w:name w:val="List Paragraph"/>
    <w:basedOn w:val="Normal"/>
    <w:uiPriority w:val="34"/>
    <w:qFormat/>
    <w:rsid w:val="00B10C9D"/>
    <w:pPr>
      <w:ind w:left="720"/>
      <w:contextualSpacing/>
    </w:pPr>
  </w:style>
  <w:style w:type="paragraph" w:styleId="BalloonText">
    <w:name w:val="Balloon Text"/>
    <w:basedOn w:val="Normal"/>
    <w:link w:val="BalloonTextChar"/>
    <w:semiHidden/>
    <w:unhideWhenUsed/>
    <w:rsid w:val="00B10C9D"/>
    <w:rPr>
      <w:rFonts w:ascii="Segoe UI" w:hAnsi="Segoe UI" w:cs="Segoe UI"/>
      <w:sz w:val="18"/>
      <w:szCs w:val="18"/>
    </w:rPr>
  </w:style>
  <w:style w:type="character" w:customStyle="1" w:styleId="BalloonTextChar">
    <w:name w:val="Balloon Text Char"/>
    <w:basedOn w:val="DefaultParagraphFont"/>
    <w:link w:val="BalloonText"/>
    <w:semiHidden/>
    <w:rsid w:val="00B10C9D"/>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encoe.com/sites/common_assets/science/virtual_labs/E07/E0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Classification Simulation Lab</vt:lpstr>
    </vt:vector>
  </TitlesOfParts>
  <Company>Halifax Regional School Board</Company>
  <LinksUpToDate>false</LinksUpToDate>
  <CharactersWithSpaces>1533</CharactersWithSpaces>
  <SharedDoc>false</SharedDoc>
  <HLinks>
    <vt:vector size="6" baseType="variant">
      <vt:variant>
        <vt:i4>3801131</vt:i4>
      </vt:variant>
      <vt:variant>
        <vt:i4>0</vt:i4>
      </vt:variant>
      <vt:variant>
        <vt:i4>0</vt:i4>
      </vt:variant>
      <vt:variant>
        <vt:i4>5</vt:i4>
      </vt:variant>
      <vt:variant>
        <vt:lpwstr>http://www.glencoe.com/sites/common_assets/science/virtual_labs/E07/E07.html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Simulation Lab</dc:title>
  <dc:creator>Halifax West High School</dc:creator>
  <cp:lastModifiedBy>Hartfield, Kevin</cp:lastModifiedBy>
  <cp:revision>3</cp:revision>
  <cp:lastPrinted>2017-04-18T21:19:00Z</cp:lastPrinted>
  <dcterms:created xsi:type="dcterms:W3CDTF">2017-04-04T16:13:00Z</dcterms:created>
  <dcterms:modified xsi:type="dcterms:W3CDTF">2017-04-18T21:19:00Z</dcterms:modified>
</cp:coreProperties>
</file>